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83A74" w:rsidRPr="009460C6" w:rsidRDefault="004F3295">
      <w:pPr>
        <w:pStyle w:val="Heading1"/>
        <w:rPr>
          <w:rFonts w:ascii="Verdana" w:hAnsi="Verdana"/>
          <w:sz w:val="36"/>
          <w:szCs w:val="36"/>
        </w:rPr>
      </w:pPr>
      <w:bookmarkStart w:id="0" w:name="_5iavpvk6aw9g" w:colFirst="0" w:colLast="0"/>
      <w:bookmarkEnd w:id="0"/>
      <w:r w:rsidRPr="009460C6">
        <w:rPr>
          <w:rFonts w:ascii="Verdana" w:hAnsi="Verdana"/>
          <w:sz w:val="36"/>
          <w:szCs w:val="36"/>
        </w:rPr>
        <w:t xml:space="preserve">All Content: General Style Guidance </w:t>
      </w:r>
    </w:p>
    <w:p w14:paraId="00000002" w14:textId="1265F0DE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t>XXXX generally uses AP Style, with a few exceptions. See below for some common usage cheat sheets, and refer to AP if you have specific questions about style</w:t>
      </w:r>
      <w:r w:rsidRPr="009460C6">
        <w:rPr>
          <w:rFonts w:ascii="Verdana" w:hAnsi="Verdana"/>
        </w:rPr>
        <w:t>.</w:t>
      </w:r>
      <w:r w:rsidRPr="009460C6">
        <w:rPr>
          <w:rFonts w:ascii="Verdana" w:hAnsi="Verdana"/>
        </w:rPr>
        <w:t xml:space="preserve"> Here’s a </w:t>
      </w:r>
      <w:hyperlink r:id="rId5">
        <w:r>
          <w:rPr>
            <w:rFonts w:ascii="Verdana" w:hAnsi="Verdana"/>
            <w:color w:val="1155CC"/>
            <w:u w:val="single"/>
          </w:rPr>
          <w:t>basic cheat sheet online</w:t>
        </w:r>
      </w:hyperlink>
      <w:r w:rsidRPr="009460C6">
        <w:rPr>
          <w:rFonts w:ascii="Verdana" w:hAnsi="Verdana"/>
        </w:rPr>
        <w:t>.</w:t>
      </w:r>
    </w:p>
    <w:p w14:paraId="00000003" w14:textId="77777777" w:rsidR="00E83A74" w:rsidRPr="009460C6" w:rsidRDefault="004F3295">
      <w:pPr>
        <w:pStyle w:val="Heading2"/>
        <w:rPr>
          <w:rFonts w:ascii="Verdana" w:hAnsi="Verdana"/>
          <w:sz w:val="24"/>
          <w:szCs w:val="24"/>
        </w:rPr>
      </w:pPr>
      <w:r w:rsidRPr="009460C6">
        <w:rPr>
          <w:rFonts w:ascii="Verdana" w:hAnsi="Verdana"/>
          <w:sz w:val="24"/>
          <w:szCs w:val="24"/>
        </w:rPr>
        <w:t>Common Usage Cheat Sheet</w:t>
      </w:r>
    </w:p>
    <w:p w14:paraId="0378EE86" w14:textId="77777777" w:rsidR="004F3295" w:rsidRDefault="004F3295">
      <w:pPr>
        <w:numPr>
          <w:ilvl w:val="0"/>
          <w:numId w:val="2"/>
        </w:numPr>
        <w:rPr>
          <w:rFonts w:ascii="Verdana" w:hAnsi="Verdana"/>
        </w:rPr>
      </w:pPr>
      <w:r w:rsidRPr="009460C6">
        <w:rPr>
          <w:rFonts w:ascii="Verdana" w:hAnsi="Verdana"/>
          <w:b/>
        </w:rPr>
        <w:t>Dashes</w:t>
      </w:r>
      <w:r w:rsidRPr="009460C6">
        <w:rPr>
          <w:rFonts w:ascii="Verdana" w:hAnsi="Verdana"/>
        </w:rPr>
        <w:t xml:space="preserve">: Use </w:t>
      </w:r>
      <w:proofErr w:type="spellStart"/>
      <w:r>
        <w:rPr>
          <w:rFonts w:ascii="Verdana" w:hAnsi="Verdana"/>
        </w:rPr>
        <w:t>e</w:t>
      </w:r>
      <w:r w:rsidRPr="009460C6">
        <w:rPr>
          <w:rFonts w:ascii="Verdana" w:hAnsi="Verdana"/>
        </w:rPr>
        <w:t>m</w:t>
      </w:r>
      <w:proofErr w:type="spellEnd"/>
      <w:r w:rsidRPr="009460C6">
        <w:rPr>
          <w:rFonts w:ascii="Verdana" w:hAnsi="Verdana"/>
        </w:rPr>
        <w:t xml:space="preserve"> dash with spaces </w:t>
      </w:r>
    </w:p>
    <w:p w14:paraId="00000004" w14:textId="2218C365" w:rsidR="00E83A74" w:rsidRPr="009460C6" w:rsidRDefault="004F3295" w:rsidP="004F3295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Cs/>
        </w:rPr>
        <w:t>E</w:t>
      </w:r>
      <w:r>
        <w:rPr>
          <w:rFonts w:ascii="Verdana" w:hAnsi="Verdana"/>
        </w:rPr>
        <w:t>xample</w:t>
      </w:r>
      <w:r w:rsidRPr="009460C6">
        <w:rPr>
          <w:rFonts w:ascii="Verdana" w:hAnsi="Verdana"/>
        </w:rPr>
        <w:t xml:space="preserve">: </w:t>
      </w:r>
      <w:r>
        <w:rPr>
          <w:rFonts w:ascii="Verdana" w:hAnsi="Verdana"/>
        </w:rPr>
        <w:t>“</w:t>
      </w:r>
      <w:r w:rsidRPr="009460C6">
        <w:rPr>
          <w:rFonts w:ascii="Verdana" w:hAnsi="Verdana"/>
        </w:rPr>
        <w:t>We love to eat cherries out of hand – even the sour ones – but baking with them is even better.</w:t>
      </w:r>
      <w:r>
        <w:rPr>
          <w:rFonts w:ascii="Verdana" w:hAnsi="Verdana"/>
        </w:rPr>
        <w:t>”</w:t>
      </w:r>
    </w:p>
    <w:p w14:paraId="35D2983C" w14:textId="77777777" w:rsidR="004F3295" w:rsidRDefault="004F3295">
      <w:pPr>
        <w:numPr>
          <w:ilvl w:val="0"/>
          <w:numId w:val="2"/>
        </w:numPr>
        <w:rPr>
          <w:rFonts w:ascii="Verdana" w:hAnsi="Verdana"/>
        </w:rPr>
      </w:pPr>
      <w:r w:rsidRPr="009460C6">
        <w:rPr>
          <w:rFonts w:ascii="Verdana" w:hAnsi="Verdana"/>
          <w:b/>
        </w:rPr>
        <w:t>Numbers</w:t>
      </w:r>
      <w:r w:rsidRPr="009460C6">
        <w:rPr>
          <w:rFonts w:ascii="Verdana" w:hAnsi="Verdana"/>
        </w:rPr>
        <w:t>: Numbers under ten are s</w:t>
      </w:r>
      <w:r w:rsidRPr="009460C6">
        <w:rPr>
          <w:rFonts w:ascii="Verdana" w:hAnsi="Verdana"/>
        </w:rPr>
        <w:t xml:space="preserve">pelled out; over ten are written as numeric </w:t>
      </w:r>
    </w:p>
    <w:p w14:paraId="00000005" w14:textId="68DE5B4E" w:rsidR="00E83A74" w:rsidRPr="009460C6" w:rsidRDefault="004F3295" w:rsidP="004F3295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Cs/>
        </w:rPr>
        <w:t>E</w:t>
      </w:r>
      <w:r>
        <w:rPr>
          <w:rFonts w:ascii="Verdana" w:hAnsi="Verdana"/>
        </w:rPr>
        <w:t>xample</w:t>
      </w:r>
      <w:r w:rsidRPr="009460C6">
        <w:rPr>
          <w:rFonts w:ascii="Verdana" w:hAnsi="Verdana"/>
        </w:rPr>
        <w:t xml:space="preserve">: </w:t>
      </w:r>
      <w:r>
        <w:rPr>
          <w:rFonts w:ascii="Verdana" w:hAnsi="Verdana"/>
        </w:rPr>
        <w:t>“</w:t>
      </w:r>
      <w:r w:rsidRPr="009460C6">
        <w:rPr>
          <w:rFonts w:ascii="Verdana" w:hAnsi="Verdana"/>
        </w:rPr>
        <w:t>My son is four, but I am 38.</w:t>
      </w:r>
      <w:r>
        <w:rPr>
          <w:rFonts w:ascii="Verdana" w:hAnsi="Verdana"/>
        </w:rPr>
        <w:t>”</w:t>
      </w:r>
    </w:p>
    <w:p w14:paraId="00000006" w14:textId="77777777" w:rsidR="00E83A74" w:rsidRPr="009460C6" w:rsidRDefault="004F3295">
      <w:pPr>
        <w:numPr>
          <w:ilvl w:val="0"/>
          <w:numId w:val="2"/>
        </w:numPr>
        <w:rPr>
          <w:rFonts w:ascii="Verdana" w:hAnsi="Verdana"/>
        </w:rPr>
      </w:pPr>
      <w:r w:rsidRPr="009460C6">
        <w:rPr>
          <w:rFonts w:ascii="Verdana" w:hAnsi="Verdana"/>
          <w:b/>
        </w:rPr>
        <w:t>Spaces</w:t>
      </w:r>
      <w:r w:rsidRPr="009460C6">
        <w:rPr>
          <w:rFonts w:ascii="Verdana" w:hAnsi="Verdana"/>
        </w:rPr>
        <w:t xml:space="preserve">: Single spaces after periods (never double)  </w:t>
      </w:r>
    </w:p>
    <w:p w14:paraId="1587B175" w14:textId="77777777" w:rsidR="004F3295" w:rsidRDefault="004F3295">
      <w:pPr>
        <w:numPr>
          <w:ilvl w:val="0"/>
          <w:numId w:val="2"/>
        </w:numPr>
        <w:rPr>
          <w:rFonts w:ascii="Verdana" w:hAnsi="Verdana"/>
        </w:rPr>
      </w:pPr>
      <w:r w:rsidRPr="009460C6">
        <w:rPr>
          <w:rFonts w:ascii="Verdana" w:hAnsi="Verdana"/>
          <w:b/>
        </w:rPr>
        <w:t>Commas</w:t>
      </w:r>
      <w:r w:rsidRPr="009460C6">
        <w:rPr>
          <w:rFonts w:ascii="Verdana" w:hAnsi="Verdana"/>
        </w:rPr>
        <w:t xml:space="preserve">: No Oxford commas </w:t>
      </w:r>
    </w:p>
    <w:p w14:paraId="00000007" w14:textId="2E70EF36" w:rsidR="00E83A74" w:rsidRPr="009460C6" w:rsidRDefault="004F3295" w:rsidP="004F3295">
      <w:pPr>
        <w:numPr>
          <w:ilvl w:val="1"/>
          <w:numId w:val="2"/>
        </w:numPr>
        <w:rPr>
          <w:rFonts w:ascii="Verdana" w:hAnsi="Verdana"/>
        </w:rPr>
      </w:pPr>
      <w:r>
        <w:rPr>
          <w:rFonts w:ascii="Verdana" w:hAnsi="Verdana"/>
          <w:bCs/>
        </w:rPr>
        <w:t>E</w:t>
      </w:r>
      <w:r w:rsidRPr="009460C6">
        <w:rPr>
          <w:rFonts w:ascii="Verdana" w:hAnsi="Verdana"/>
        </w:rPr>
        <w:t xml:space="preserve">xample: </w:t>
      </w:r>
      <w:r>
        <w:rPr>
          <w:rFonts w:ascii="Verdana" w:hAnsi="Verdana"/>
        </w:rPr>
        <w:t>“</w:t>
      </w:r>
      <w:r w:rsidRPr="009460C6">
        <w:rPr>
          <w:rFonts w:ascii="Verdana" w:hAnsi="Verdana"/>
        </w:rPr>
        <w:t>Peaches, blueberries and cherries are delicious.</w:t>
      </w:r>
      <w:r>
        <w:rPr>
          <w:rFonts w:ascii="Verdana" w:hAnsi="Verdana"/>
        </w:rPr>
        <w:t>”</w:t>
      </w:r>
      <w:r w:rsidRPr="009460C6">
        <w:rPr>
          <w:rFonts w:ascii="Verdana" w:hAnsi="Verdana"/>
        </w:rPr>
        <w:t xml:space="preserve">  </w:t>
      </w:r>
    </w:p>
    <w:p w14:paraId="00000008" w14:textId="77777777" w:rsidR="00E83A74" w:rsidRPr="009460C6" w:rsidRDefault="004F3295">
      <w:pPr>
        <w:numPr>
          <w:ilvl w:val="0"/>
          <w:numId w:val="2"/>
        </w:numPr>
        <w:rPr>
          <w:rFonts w:ascii="Verdana" w:hAnsi="Verdana"/>
        </w:rPr>
      </w:pPr>
      <w:r w:rsidRPr="009460C6">
        <w:rPr>
          <w:rFonts w:ascii="Verdana" w:hAnsi="Verdana"/>
          <w:b/>
        </w:rPr>
        <w:t>Location</w:t>
      </w:r>
      <w:r w:rsidRPr="009460C6">
        <w:rPr>
          <w:rFonts w:ascii="Verdana" w:hAnsi="Verdana"/>
        </w:rPr>
        <w:t>: Use state when menti</w:t>
      </w:r>
      <w:r w:rsidRPr="009460C6">
        <w:rPr>
          <w:rFonts w:ascii="Verdana" w:hAnsi="Verdana"/>
        </w:rPr>
        <w:t xml:space="preserve">oning a lesser-known city – i.e., Los Angeles vs. Yuba, California  </w:t>
      </w:r>
    </w:p>
    <w:p w14:paraId="00000009" w14:textId="527F095B" w:rsidR="00E83A74" w:rsidRPr="009460C6" w:rsidRDefault="004F3295">
      <w:pPr>
        <w:numPr>
          <w:ilvl w:val="0"/>
          <w:numId w:val="2"/>
        </w:numPr>
        <w:rPr>
          <w:rFonts w:ascii="Verdana" w:hAnsi="Verdana"/>
        </w:rPr>
      </w:pPr>
      <w:r w:rsidRPr="004F3295">
        <w:rPr>
          <w:rFonts w:ascii="Verdana" w:hAnsi="Verdana"/>
          <w:b/>
          <w:bCs/>
        </w:rPr>
        <w:t>Headers:</w:t>
      </w:r>
      <w:r>
        <w:rPr>
          <w:rFonts w:ascii="Verdana" w:hAnsi="Verdana"/>
        </w:rPr>
        <w:t xml:space="preserve"> </w:t>
      </w:r>
      <w:r w:rsidRPr="009460C6">
        <w:rPr>
          <w:rFonts w:ascii="Verdana" w:hAnsi="Verdana"/>
        </w:rPr>
        <w:t>AP capitalizes all verbs in headers/titles (including short verbs, e.g., “Is”)</w:t>
      </w:r>
    </w:p>
    <w:p w14:paraId="0000000A" w14:textId="5A4C639E" w:rsidR="00E83A74" w:rsidRPr="009460C6" w:rsidRDefault="004F3295">
      <w:pPr>
        <w:numPr>
          <w:ilvl w:val="0"/>
          <w:numId w:val="2"/>
        </w:numPr>
        <w:rPr>
          <w:rFonts w:ascii="Verdana" w:hAnsi="Verdana"/>
        </w:rPr>
      </w:pPr>
      <w:r w:rsidRPr="009460C6">
        <w:rPr>
          <w:rFonts w:ascii="Verdana" w:hAnsi="Verdana"/>
          <w:b/>
        </w:rPr>
        <w:t xml:space="preserve">Other </w:t>
      </w:r>
      <w:r>
        <w:rPr>
          <w:rFonts w:ascii="Verdana" w:hAnsi="Verdana"/>
          <w:b/>
        </w:rPr>
        <w:t>M</w:t>
      </w:r>
      <w:r w:rsidRPr="009460C6">
        <w:rPr>
          <w:rFonts w:ascii="Verdana" w:hAnsi="Verdana"/>
          <w:b/>
        </w:rPr>
        <w:t xml:space="preserve">iscellaneous </w:t>
      </w:r>
      <w:r>
        <w:rPr>
          <w:rFonts w:ascii="Verdana" w:hAnsi="Verdana"/>
          <w:b/>
        </w:rPr>
        <w:t>U</w:t>
      </w:r>
      <w:r w:rsidRPr="009460C6">
        <w:rPr>
          <w:rFonts w:ascii="Verdana" w:hAnsi="Verdana"/>
          <w:b/>
        </w:rPr>
        <w:t>sage</w:t>
      </w:r>
      <w:r w:rsidRPr="009460C6">
        <w:rPr>
          <w:rFonts w:ascii="Verdana" w:hAnsi="Verdana"/>
        </w:rPr>
        <w:t xml:space="preserve">: </w:t>
      </w:r>
    </w:p>
    <w:p w14:paraId="0000000B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Honey bee (not honeybee)</w:t>
      </w:r>
    </w:p>
    <w:p w14:paraId="0000000C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Vitamin C but “take your vitamins”</w:t>
      </w:r>
    </w:p>
    <w:p w14:paraId="0000000D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US, not U.S.</w:t>
      </w:r>
    </w:p>
    <w:p w14:paraId="0000000E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Percent</w:t>
      </w:r>
      <w:r w:rsidRPr="009460C6">
        <w:rPr>
          <w:rFonts w:ascii="Verdana" w:hAnsi="Verdana"/>
        </w:rPr>
        <w:t>, not %</w:t>
      </w:r>
    </w:p>
    <w:p w14:paraId="0000000F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Internet, not internet</w:t>
      </w:r>
    </w:p>
    <w:p w14:paraId="00000010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1970s, not 1970’s</w:t>
      </w:r>
    </w:p>
    <w:p w14:paraId="00000011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California, not CA</w:t>
      </w:r>
    </w:p>
    <w:p w14:paraId="00000012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African American preferred over Black or black</w:t>
      </w:r>
    </w:p>
    <w:p w14:paraId="00000013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Pasture-raised (adjective) </w:t>
      </w:r>
    </w:p>
    <w:p w14:paraId="00000014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Grass-fed (adjective)</w:t>
      </w:r>
    </w:p>
    <w:p w14:paraId="00000015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No ALL CAPS</w:t>
      </w:r>
    </w:p>
    <w:p w14:paraId="00000016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No </w:t>
      </w:r>
      <w:r w:rsidRPr="009460C6">
        <w:rPr>
          <w:rFonts w:ascii="Verdana" w:hAnsi="Verdana"/>
          <w:u w:val="single"/>
        </w:rPr>
        <w:t>underline</w:t>
      </w:r>
    </w:p>
    <w:p w14:paraId="00000017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Minimal italics</w:t>
      </w:r>
    </w:p>
    <w:p w14:paraId="00000018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Title case for all </w:t>
      </w:r>
      <w:proofErr w:type="spellStart"/>
      <w:r w:rsidRPr="009460C6">
        <w:rPr>
          <w:rFonts w:ascii="Verdana" w:hAnsi="Verdana"/>
        </w:rPr>
        <w:t>subheaders</w:t>
      </w:r>
      <w:proofErr w:type="spellEnd"/>
    </w:p>
    <w:p w14:paraId="00000019" w14:textId="77777777" w:rsidR="00E83A74" w:rsidRPr="009460C6" w:rsidRDefault="004F3295">
      <w:pPr>
        <w:numPr>
          <w:ilvl w:val="1"/>
          <w:numId w:val="2"/>
        </w:numPr>
        <w:rPr>
          <w:rFonts w:ascii="Verdana" w:hAnsi="Verdana"/>
        </w:rPr>
      </w:pPr>
      <w:r w:rsidRPr="009460C6">
        <w:rPr>
          <w:rFonts w:ascii="Verdana" w:hAnsi="Verdana"/>
        </w:rPr>
        <w:t>Minimal hyphenation</w:t>
      </w:r>
    </w:p>
    <w:p w14:paraId="0000001A" w14:textId="77777777" w:rsidR="00E83A74" w:rsidRPr="009460C6" w:rsidRDefault="00E83A74">
      <w:pPr>
        <w:rPr>
          <w:rFonts w:ascii="Verdana" w:hAnsi="Verdana"/>
        </w:rPr>
      </w:pPr>
    </w:p>
    <w:p w14:paraId="0000001B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  <w:b/>
        </w:rPr>
        <w:t xml:space="preserve">Footnote Formatting: </w:t>
      </w:r>
    </w:p>
    <w:p w14:paraId="0000001C" w14:textId="77777777" w:rsidR="00E83A74" w:rsidRPr="009460C6" w:rsidRDefault="004F3295">
      <w:pPr>
        <w:rPr>
          <w:rFonts w:ascii="Verdana" w:hAnsi="Verdana"/>
        </w:rPr>
      </w:pPr>
      <w:proofErr w:type="spellStart"/>
      <w:r w:rsidRPr="009460C6">
        <w:rPr>
          <w:rFonts w:ascii="Verdana" w:hAnsi="Verdana"/>
        </w:rPr>
        <w:t>i</w:t>
      </w:r>
      <w:proofErr w:type="spellEnd"/>
      <w:r w:rsidRPr="009460C6">
        <w:rPr>
          <w:rFonts w:ascii="Verdana" w:hAnsi="Verdana"/>
        </w:rPr>
        <w:t xml:space="preserve"> [Book] Author, A. A. (Year of publication). Title of work: Capital letter also for subtitle. City, two-letter state postal abbreviation: Publisher.</w:t>
      </w:r>
    </w:p>
    <w:p w14:paraId="0000001D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t xml:space="preserve">ii [Website] Author, A. A. (Year, Month Date Published). Article title. Retrieved from URL </w:t>
      </w:r>
    </w:p>
    <w:p w14:paraId="0000001E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t xml:space="preserve">iii [Website] </w:t>
      </w:r>
      <w:r w:rsidRPr="009460C6">
        <w:rPr>
          <w:rFonts w:ascii="Verdana" w:hAnsi="Verdana"/>
        </w:rPr>
        <w:t xml:space="preserve">Author, A. A. (Year, Month Date Published). Article title. Retrieved from URL </w:t>
      </w:r>
    </w:p>
    <w:p w14:paraId="0000001F" w14:textId="77777777" w:rsidR="00E83A74" w:rsidRPr="009460C6" w:rsidRDefault="004F3295">
      <w:pPr>
        <w:rPr>
          <w:rFonts w:ascii="Verdana" w:hAnsi="Verdana"/>
        </w:rPr>
      </w:pPr>
      <w:proofErr w:type="spellStart"/>
      <w:r w:rsidRPr="009460C6">
        <w:rPr>
          <w:rFonts w:ascii="Verdana" w:hAnsi="Verdana"/>
        </w:rPr>
        <w:t>iv</w:t>
      </w:r>
      <w:proofErr w:type="spellEnd"/>
      <w:r w:rsidRPr="009460C6">
        <w:rPr>
          <w:rFonts w:ascii="Verdana" w:hAnsi="Verdana"/>
        </w:rPr>
        <w:t xml:space="preserve"> [Website] Author, A. A. (Year, Month Date Published). Article title. Retrieved from URL </w:t>
      </w:r>
    </w:p>
    <w:p w14:paraId="00000020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t xml:space="preserve">v [Articles and Reports] Author, A. A., Author, B. B., &amp; Author, C. C. (Year). Title </w:t>
      </w:r>
      <w:r w:rsidRPr="009460C6">
        <w:rPr>
          <w:rFonts w:ascii="Verdana" w:hAnsi="Verdana"/>
        </w:rPr>
        <w:t xml:space="preserve">of article. Title of Periodical, volume number (issue number), pages. Retrieved from http://www.website.com </w:t>
      </w:r>
    </w:p>
    <w:p w14:paraId="00000021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lastRenderedPageBreak/>
        <w:t xml:space="preserve">vi [Newspaper Article] Author, A. A. (Year, Month Day). Title of article. Title of Newspaper. Retrieved from http://www.someaddress.com/full/url/ </w:t>
      </w:r>
    </w:p>
    <w:p w14:paraId="00000022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t xml:space="preserve">vii [Government Document] National Institute of Mental Health. (1990). Clinical training in serious mental illness (DHHS Publication No. ADM 90-1679). Washington, DC: U.S. Government Printing Office. Retrieved from http://www.website.com </w:t>
      </w:r>
    </w:p>
    <w:p w14:paraId="00000023" w14:textId="77777777" w:rsidR="00E83A74" w:rsidRPr="009460C6" w:rsidRDefault="004F3295">
      <w:pPr>
        <w:rPr>
          <w:rFonts w:ascii="Verdana" w:hAnsi="Verdana"/>
        </w:rPr>
      </w:pPr>
      <w:r w:rsidRPr="009460C6">
        <w:rPr>
          <w:rFonts w:ascii="Verdana" w:hAnsi="Verdana"/>
        </w:rPr>
        <w:t xml:space="preserve">viii [Website] </w:t>
      </w:r>
      <w:proofErr w:type="gramStart"/>
      <w:r w:rsidRPr="009460C6">
        <w:rPr>
          <w:rFonts w:ascii="Verdana" w:hAnsi="Verdana"/>
        </w:rPr>
        <w:t>Au</w:t>
      </w:r>
      <w:r w:rsidRPr="009460C6">
        <w:rPr>
          <w:rFonts w:ascii="Verdana" w:hAnsi="Verdana"/>
        </w:rPr>
        <w:t>thor ,</w:t>
      </w:r>
      <w:proofErr w:type="gramEnd"/>
      <w:r w:rsidRPr="009460C6">
        <w:rPr>
          <w:rFonts w:ascii="Verdana" w:hAnsi="Verdana"/>
        </w:rPr>
        <w:t xml:space="preserve"> A.A. (Year, Month Date Published). Article title. Retrieved from URL</w:t>
      </w:r>
    </w:p>
    <w:p w14:paraId="00000024" w14:textId="77777777" w:rsidR="00E83A74" w:rsidRPr="009460C6" w:rsidRDefault="004F3295">
      <w:pPr>
        <w:pStyle w:val="Heading2"/>
        <w:rPr>
          <w:rFonts w:ascii="Verdana" w:hAnsi="Verdana"/>
          <w:sz w:val="24"/>
          <w:szCs w:val="24"/>
        </w:rPr>
      </w:pPr>
      <w:bookmarkStart w:id="1" w:name="_bjdxmbc48r79" w:colFirst="0" w:colLast="0"/>
      <w:bookmarkEnd w:id="1"/>
      <w:r w:rsidRPr="009460C6">
        <w:rPr>
          <w:rFonts w:ascii="Verdana" w:hAnsi="Verdana"/>
          <w:sz w:val="24"/>
          <w:szCs w:val="24"/>
        </w:rPr>
        <w:t>Additional Reference</w:t>
      </w:r>
    </w:p>
    <w:p w14:paraId="00000025" w14:textId="77777777" w:rsidR="00E83A74" w:rsidRPr="009460C6" w:rsidRDefault="004F3295">
      <w:pPr>
        <w:numPr>
          <w:ilvl w:val="0"/>
          <w:numId w:val="4"/>
        </w:numPr>
        <w:rPr>
          <w:rFonts w:ascii="Verdana" w:hAnsi="Verdana"/>
        </w:rPr>
      </w:pPr>
      <w:hyperlink r:id="rId6">
        <w:r w:rsidRPr="009460C6">
          <w:rPr>
            <w:rFonts w:ascii="Verdana" w:hAnsi="Verdana"/>
            <w:color w:val="1155CC"/>
            <w:u w:val="single"/>
          </w:rPr>
          <w:t>https://www.apstylebook.com</w:t>
        </w:r>
      </w:hyperlink>
      <w:r w:rsidRPr="009460C6">
        <w:rPr>
          <w:rFonts w:ascii="Verdana" w:hAnsi="Verdana"/>
        </w:rPr>
        <w:t xml:space="preserve">  </w:t>
      </w:r>
    </w:p>
    <w:p w14:paraId="00000026" w14:textId="77777777" w:rsidR="00E83A74" w:rsidRPr="009460C6" w:rsidRDefault="004F3295">
      <w:pPr>
        <w:numPr>
          <w:ilvl w:val="0"/>
          <w:numId w:val="4"/>
        </w:numPr>
        <w:rPr>
          <w:rFonts w:ascii="Verdana" w:hAnsi="Verdana"/>
        </w:rPr>
      </w:pPr>
      <w:hyperlink r:id="rId7">
        <w:r w:rsidRPr="009460C6">
          <w:rPr>
            <w:rFonts w:ascii="Verdana" w:hAnsi="Verdana"/>
            <w:color w:val="1155CC"/>
            <w:u w:val="single"/>
          </w:rPr>
          <w:t>https://owl.english.purdue.edu/owl/resource/735/02/</w:t>
        </w:r>
      </w:hyperlink>
    </w:p>
    <w:p w14:paraId="00000027" w14:textId="77777777" w:rsidR="00E83A74" w:rsidRPr="009460C6" w:rsidRDefault="00E83A74">
      <w:pPr>
        <w:rPr>
          <w:rFonts w:ascii="Verdana" w:hAnsi="Verdana"/>
        </w:rPr>
      </w:pPr>
    </w:p>
    <w:p w14:paraId="00000028" w14:textId="77777777" w:rsidR="00E83A74" w:rsidRPr="009460C6" w:rsidRDefault="004F3295">
      <w:pPr>
        <w:pStyle w:val="Heading1"/>
        <w:rPr>
          <w:rFonts w:ascii="Verdana" w:hAnsi="Verdana"/>
          <w:sz w:val="36"/>
          <w:szCs w:val="36"/>
        </w:rPr>
      </w:pPr>
      <w:r w:rsidRPr="009460C6">
        <w:rPr>
          <w:rFonts w:ascii="Verdana" w:hAnsi="Verdana"/>
          <w:sz w:val="36"/>
          <w:szCs w:val="36"/>
        </w:rPr>
        <w:t xml:space="preserve">All Content: SEO Guidance </w:t>
      </w:r>
    </w:p>
    <w:p w14:paraId="00000029" w14:textId="77777777" w:rsidR="00E83A74" w:rsidRPr="009460C6" w:rsidRDefault="004F3295">
      <w:pPr>
        <w:numPr>
          <w:ilvl w:val="0"/>
          <w:numId w:val="5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Include keywords in the title, in </w:t>
      </w:r>
      <w:proofErr w:type="spellStart"/>
      <w:r w:rsidRPr="009460C6">
        <w:rPr>
          <w:rFonts w:ascii="Verdana" w:hAnsi="Verdana"/>
        </w:rPr>
        <w:t>subheaders</w:t>
      </w:r>
      <w:proofErr w:type="spellEnd"/>
      <w:r w:rsidRPr="009460C6">
        <w:rPr>
          <w:rFonts w:ascii="Verdana" w:hAnsi="Verdana"/>
        </w:rPr>
        <w:t>, and in the first sentence of the piece of content</w:t>
      </w:r>
    </w:p>
    <w:p w14:paraId="0000002A" w14:textId="77777777" w:rsidR="00E83A74" w:rsidRPr="009460C6" w:rsidRDefault="004F3295">
      <w:pPr>
        <w:numPr>
          <w:ilvl w:val="0"/>
          <w:numId w:val="5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Include links out to reputable sources when applicable  </w:t>
      </w:r>
    </w:p>
    <w:p w14:paraId="0000002B" w14:textId="77777777" w:rsidR="00E83A74" w:rsidRPr="009460C6" w:rsidRDefault="004F3295">
      <w:pPr>
        <w:pStyle w:val="Heading1"/>
        <w:rPr>
          <w:rFonts w:ascii="Verdana" w:hAnsi="Verdana"/>
          <w:sz w:val="36"/>
          <w:szCs w:val="36"/>
        </w:rPr>
      </w:pPr>
      <w:bookmarkStart w:id="2" w:name="_nhcoq3iagyhv" w:colFirst="0" w:colLast="0"/>
      <w:bookmarkEnd w:id="2"/>
      <w:r w:rsidRPr="009460C6">
        <w:rPr>
          <w:rFonts w:ascii="Verdana" w:hAnsi="Verdana"/>
          <w:sz w:val="36"/>
          <w:szCs w:val="36"/>
        </w:rPr>
        <w:t>Photos, Images and Info</w:t>
      </w:r>
      <w:r w:rsidRPr="009460C6">
        <w:rPr>
          <w:rFonts w:ascii="Verdana" w:hAnsi="Verdana"/>
          <w:sz w:val="36"/>
          <w:szCs w:val="36"/>
        </w:rPr>
        <w:t xml:space="preserve">graphics  </w:t>
      </w:r>
    </w:p>
    <w:p w14:paraId="0000002C" w14:textId="77777777" w:rsidR="00E83A74" w:rsidRPr="009460C6" w:rsidRDefault="004F3295">
      <w:pPr>
        <w:pStyle w:val="Heading2"/>
        <w:rPr>
          <w:rFonts w:ascii="Verdana" w:hAnsi="Verdana"/>
          <w:sz w:val="24"/>
          <w:szCs w:val="24"/>
        </w:rPr>
      </w:pPr>
      <w:bookmarkStart w:id="3" w:name="_i71r4c4blrkp" w:colFirst="0" w:colLast="0"/>
      <w:bookmarkEnd w:id="3"/>
      <w:r w:rsidRPr="009460C6">
        <w:rPr>
          <w:rFonts w:ascii="Verdana" w:hAnsi="Verdana"/>
          <w:sz w:val="24"/>
          <w:szCs w:val="24"/>
        </w:rPr>
        <w:t xml:space="preserve">Formatting </w:t>
      </w:r>
    </w:p>
    <w:p w14:paraId="0000002D" w14:textId="77777777" w:rsidR="00E83A74" w:rsidRPr="009460C6" w:rsidRDefault="004F3295">
      <w:pPr>
        <w:numPr>
          <w:ilvl w:val="0"/>
          <w:numId w:val="3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For photos and images: Horizontal orientation only  </w:t>
      </w:r>
    </w:p>
    <w:p w14:paraId="0000002E" w14:textId="77777777" w:rsidR="00E83A74" w:rsidRPr="009460C6" w:rsidRDefault="004F3295">
      <w:pPr>
        <w:numPr>
          <w:ilvl w:val="0"/>
          <w:numId w:val="3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Do not include text on the image (i.e., no image macros or anything that will get cropped in a strange way) </w:t>
      </w:r>
    </w:p>
    <w:p w14:paraId="0000002F" w14:textId="77777777" w:rsidR="00E83A74" w:rsidRPr="009460C6" w:rsidRDefault="004F3295">
      <w:pPr>
        <w:pStyle w:val="Heading2"/>
        <w:rPr>
          <w:rFonts w:ascii="Verdana" w:hAnsi="Verdana"/>
          <w:sz w:val="24"/>
          <w:szCs w:val="24"/>
        </w:rPr>
      </w:pPr>
      <w:bookmarkStart w:id="4" w:name="_qxsp5j7iklk8" w:colFirst="0" w:colLast="0"/>
      <w:bookmarkEnd w:id="4"/>
      <w:r w:rsidRPr="009460C6">
        <w:rPr>
          <w:rFonts w:ascii="Verdana" w:hAnsi="Verdana"/>
          <w:sz w:val="24"/>
          <w:szCs w:val="24"/>
        </w:rPr>
        <w:t xml:space="preserve">Attribution </w:t>
      </w:r>
    </w:p>
    <w:p w14:paraId="00000030" w14:textId="11419ECE" w:rsidR="00E83A74" w:rsidRPr="009460C6" w:rsidRDefault="004F3295">
      <w:pPr>
        <w:numPr>
          <w:ilvl w:val="0"/>
          <w:numId w:val="1"/>
        </w:numPr>
        <w:rPr>
          <w:rFonts w:ascii="Verdana" w:hAnsi="Verdana"/>
        </w:rPr>
      </w:pPr>
      <w:r w:rsidRPr="009460C6">
        <w:rPr>
          <w:rFonts w:ascii="Verdana" w:hAnsi="Verdana"/>
        </w:rPr>
        <w:t xml:space="preserve">Contributor should have the rights to share the photo(s). </w:t>
      </w:r>
      <w:r w:rsidRPr="009460C6">
        <w:rPr>
          <w:rFonts w:ascii="Verdana" w:hAnsi="Verdana"/>
        </w:rPr>
        <w:t>(Meaning contributor owns the copyright but is giving us permission to repost.) OR photos must be purchased from stock photo houses with the appropriate license</w:t>
      </w:r>
    </w:p>
    <w:p w14:paraId="00000031" w14:textId="54A0E5C1" w:rsidR="00E83A74" w:rsidRPr="009460C6" w:rsidRDefault="004F3295">
      <w:pPr>
        <w:numPr>
          <w:ilvl w:val="0"/>
          <w:numId w:val="1"/>
        </w:numPr>
        <w:rPr>
          <w:rFonts w:ascii="Verdana" w:hAnsi="Verdana"/>
        </w:rPr>
      </w:pPr>
      <w:r w:rsidRPr="009460C6">
        <w:rPr>
          <w:rFonts w:ascii="Verdana" w:hAnsi="Verdana"/>
        </w:rPr>
        <w:t>Include photographer credit when necessary</w:t>
      </w:r>
    </w:p>
    <w:p w14:paraId="00000032" w14:textId="77777777" w:rsidR="00E83A74" w:rsidRPr="009460C6" w:rsidRDefault="00E83A74">
      <w:pPr>
        <w:rPr>
          <w:rFonts w:ascii="Verdana" w:hAnsi="Verdana"/>
          <w:highlight w:val="yellow"/>
        </w:rPr>
      </w:pPr>
    </w:p>
    <w:p w14:paraId="00000033" w14:textId="77777777" w:rsidR="00E83A74" w:rsidRPr="009460C6" w:rsidRDefault="00E83A74">
      <w:pPr>
        <w:rPr>
          <w:rFonts w:ascii="Verdana" w:hAnsi="Verdana"/>
        </w:rPr>
      </w:pPr>
    </w:p>
    <w:p w14:paraId="00000034" w14:textId="4AB13AA9" w:rsidR="00E83A74" w:rsidRPr="009460C6" w:rsidRDefault="00E83A74">
      <w:pPr>
        <w:pStyle w:val="Heading1"/>
        <w:rPr>
          <w:rFonts w:ascii="Verdana" w:hAnsi="Verdana"/>
        </w:rPr>
      </w:pPr>
      <w:bookmarkStart w:id="5" w:name="_g5sagj486xbi" w:colFirst="0" w:colLast="0"/>
      <w:bookmarkEnd w:id="5"/>
    </w:p>
    <w:sectPr w:rsidR="00E83A74" w:rsidRPr="009460C6" w:rsidSect="009460C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829DA"/>
    <w:multiLevelType w:val="multilevel"/>
    <w:tmpl w:val="AA4E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0C4494"/>
    <w:multiLevelType w:val="multilevel"/>
    <w:tmpl w:val="4E3E0C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105785"/>
    <w:multiLevelType w:val="multilevel"/>
    <w:tmpl w:val="A446A9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CA11E1"/>
    <w:multiLevelType w:val="multilevel"/>
    <w:tmpl w:val="1ABCF8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5269D5"/>
    <w:multiLevelType w:val="multilevel"/>
    <w:tmpl w:val="C346D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74"/>
    <w:rsid w:val="004D4C25"/>
    <w:rsid w:val="004F3295"/>
    <w:rsid w:val="009460C6"/>
    <w:rsid w:val="00B724D3"/>
    <w:rsid w:val="00E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A4A38"/>
  <w15:docId w15:val="{01D14921-99BF-6C49-858C-C4529F52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wl.english.purdue.edu/owl/resource/735/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pstylebook.com" TargetMode="External"/><Relationship Id="rId5" Type="http://schemas.openxmlformats.org/officeDocument/2006/relationships/hyperlink" Target="https://site.lssc.edu/faculty/heather_j_elmatti/Shared%20Documents/MMC%202100/AP%20Style%20Guid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Hello</cp:lastModifiedBy>
  <cp:revision>3</cp:revision>
  <dcterms:created xsi:type="dcterms:W3CDTF">2020-09-30T13:43:00Z</dcterms:created>
  <dcterms:modified xsi:type="dcterms:W3CDTF">2020-09-30T15:21:00Z</dcterms:modified>
</cp:coreProperties>
</file>